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8F9CB" w14:textId="77777777" w:rsidR="001662A7" w:rsidRDefault="001662A7" w:rsidP="00D11B3F">
      <w:pPr>
        <w:pStyle w:val="1"/>
      </w:pPr>
      <w:r>
        <w:t>Вниманию отдела маркетинга</w:t>
      </w:r>
    </w:p>
    <w:p w14:paraId="1A93D4AA" w14:textId="77777777" w:rsidR="001662A7" w:rsidRDefault="001662A7">
      <w:pPr>
        <w:jc w:val="both"/>
        <w:rPr>
          <w:sz w:val="22"/>
        </w:rPr>
      </w:pPr>
    </w:p>
    <w:p w14:paraId="6C353D27" w14:textId="77777777" w:rsidR="00D11B3F" w:rsidRDefault="0029114D">
      <w:pPr>
        <w:jc w:val="both"/>
        <w:rPr>
          <w:sz w:val="22"/>
        </w:rPr>
      </w:pPr>
      <w:r>
        <w:rPr>
          <w:sz w:val="22"/>
        </w:rPr>
        <w:t>Компания</w:t>
      </w:r>
      <w:r w:rsidR="001662A7">
        <w:rPr>
          <w:sz w:val="22"/>
        </w:rPr>
        <w:t xml:space="preserve"> «Строительная информация» предлагает Вашему вниманию </w:t>
      </w:r>
    </w:p>
    <w:p w14:paraId="5355A9C2" w14:textId="55115345" w:rsidR="00D11B3F" w:rsidRPr="00D11B3F" w:rsidRDefault="00D11B3F" w:rsidP="00D11B3F">
      <w:pPr>
        <w:jc w:val="center"/>
        <w:rPr>
          <w:b/>
          <w:sz w:val="24"/>
          <w:szCs w:val="24"/>
        </w:rPr>
      </w:pPr>
      <w:r w:rsidRPr="00D11B3F">
        <w:rPr>
          <w:b/>
          <w:sz w:val="24"/>
          <w:szCs w:val="24"/>
        </w:rPr>
        <w:t>О</w:t>
      </w:r>
      <w:r w:rsidR="001662A7" w:rsidRPr="00D11B3F">
        <w:rPr>
          <w:b/>
          <w:sz w:val="24"/>
          <w:szCs w:val="24"/>
        </w:rPr>
        <w:t xml:space="preserve">бзор </w:t>
      </w:r>
      <w:r w:rsidR="002F6F63" w:rsidRPr="00D11B3F">
        <w:rPr>
          <w:b/>
          <w:sz w:val="24"/>
          <w:szCs w:val="24"/>
        </w:rPr>
        <w:t>конъюнктуры рынка</w:t>
      </w:r>
      <w:r w:rsidR="0029114D" w:rsidRPr="00D11B3F">
        <w:rPr>
          <w:b/>
          <w:sz w:val="24"/>
          <w:szCs w:val="24"/>
        </w:rPr>
        <w:t xml:space="preserve"> </w:t>
      </w:r>
      <w:r w:rsidR="001662A7" w:rsidRPr="00D11B3F">
        <w:rPr>
          <w:b/>
          <w:sz w:val="24"/>
          <w:szCs w:val="24"/>
        </w:rPr>
        <w:t xml:space="preserve">сухих строительных смесей </w:t>
      </w:r>
      <w:r w:rsidR="002F6F63" w:rsidRPr="00D11B3F">
        <w:rPr>
          <w:b/>
          <w:sz w:val="24"/>
          <w:szCs w:val="24"/>
        </w:rPr>
        <w:t xml:space="preserve">(ССС) </w:t>
      </w:r>
      <w:r w:rsidR="001662A7" w:rsidRPr="00D11B3F">
        <w:rPr>
          <w:b/>
          <w:sz w:val="24"/>
          <w:szCs w:val="24"/>
        </w:rPr>
        <w:t>в России</w:t>
      </w:r>
    </w:p>
    <w:p w14:paraId="3452313C" w14:textId="452FBC40" w:rsidR="001662A7" w:rsidRPr="00D11B3F" w:rsidRDefault="001662A7" w:rsidP="00D11B3F">
      <w:pPr>
        <w:jc w:val="center"/>
        <w:rPr>
          <w:b/>
          <w:sz w:val="24"/>
          <w:szCs w:val="24"/>
        </w:rPr>
      </w:pPr>
      <w:r w:rsidRPr="00D11B3F">
        <w:rPr>
          <w:b/>
          <w:sz w:val="24"/>
          <w:szCs w:val="24"/>
        </w:rPr>
        <w:t xml:space="preserve">в </w:t>
      </w:r>
      <w:r w:rsidR="002F6F63" w:rsidRPr="00D11B3F">
        <w:rPr>
          <w:b/>
          <w:sz w:val="24"/>
          <w:szCs w:val="24"/>
        </w:rPr>
        <w:t xml:space="preserve">первом </w:t>
      </w:r>
      <w:r w:rsidR="00FB6489" w:rsidRPr="00D11B3F">
        <w:rPr>
          <w:b/>
          <w:sz w:val="24"/>
          <w:szCs w:val="24"/>
        </w:rPr>
        <w:t>полугодии</w:t>
      </w:r>
      <w:r w:rsidR="002F6F63" w:rsidRPr="00D11B3F">
        <w:rPr>
          <w:b/>
          <w:sz w:val="24"/>
          <w:szCs w:val="24"/>
        </w:rPr>
        <w:t xml:space="preserve"> 20</w:t>
      </w:r>
      <w:r w:rsidR="008B1A14" w:rsidRPr="00D11B3F">
        <w:rPr>
          <w:b/>
          <w:sz w:val="24"/>
          <w:szCs w:val="24"/>
        </w:rPr>
        <w:t>2</w:t>
      </w:r>
      <w:r w:rsidR="00EA00E7" w:rsidRPr="00D11B3F">
        <w:rPr>
          <w:b/>
          <w:sz w:val="24"/>
          <w:szCs w:val="24"/>
        </w:rPr>
        <w:t>4</w:t>
      </w:r>
      <w:r w:rsidR="002F6F63" w:rsidRPr="00D11B3F">
        <w:rPr>
          <w:b/>
          <w:sz w:val="24"/>
          <w:szCs w:val="24"/>
        </w:rPr>
        <w:t xml:space="preserve"> года</w:t>
      </w:r>
      <w:r w:rsidR="000D5744" w:rsidRPr="00D11B3F">
        <w:rPr>
          <w:b/>
          <w:sz w:val="24"/>
          <w:szCs w:val="24"/>
        </w:rPr>
        <w:t xml:space="preserve"> и перспектив развития рынка</w:t>
      </w:r>
      <w:r w:rsidR="002F6F63" w:rsidRPr="00D11B3F">
        <w:rPr>
          <w:b/>
          <w:sz w:val="24"/>
          <w:szCs w:val="24"/>
        </w:rPr>
        <w:t>.</w:t>
      </w:r>
    </w:p>
    <w:p w14:paraId="50379C78" w14:textId="77777777" w:rsidR="00023F8F" w:rsidRDefault="00023F8F">
      <w:pPr>
        <w:jc w:val="both"/>
        <w:rPr>
          <w:sz w:val="22"/>
        </w:rPr>
      </w:pPr>
    </w:p>
    <w:p w14:paraId="007A80FD" w14:textId="77777777" w:rsidR="002B6FDA" w:rsidRPr="00962959" w:rsidRDefault="002B6FDA">
      <w:pPr>
        <w:jc w:val="both"/>
        <w:rPr>
          <w:b/>
          <w:sz w:val="22"/>
        </w:rPr>
      </w:pPr>
      <w:r w:rsidRPr="00962959">
        <w:rPr>
          <w:b/>
          <w:sz w:val="22"/>
        </w:rPr>
        <w:t>Обзор содержит следующие данные:</w:t>
      </w:r>
    </w:p>
    <w:p w14:paraId="76B311C5" w14:textId="77777777" w:rsidR="002F6F63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</w:t>
      </w:r>
      <w:r w:rsidR="00B510F4">
        <w:rPr>
          <w:sz w:val="22"/>
        </w:rPr>
        <w:t>бъем</w:t>
      </w:r>
      <w:r>
        <w:rPr>
          <w:sz w:val="22"/>
        </w:rPr>
        <w:t xml:space="preserve"> производства ССС в целом по отрасли в 20</w:t>
      </w:r>
      <w:r w:rsidR="00A64A9E">
        <w:rPr>
          <w:sz w:val="22"/>
        </w:rPr>
        <w:t>1</w:t>
      </w:r>
      <w:r w:rsidR="00EA00E7">
        <w:rPr>
          <w:sz w:val="22"/>
        </w:rPr>
        <w:t>9</w:t>
      </w:r>
      <w:r w:rsidR="005954D0">
        <w:rPr>
          <w:sz w:val="22"/>
        </w:rPr>
        <w:t xml:space="preserve"> </w:t>
      </w:r>
      <w:r w:rsidR="002F6F63">
        <w:rPr>
          <w:sz w:val="22"/>
        </w:rPr>
        <w:t xml:space="preserve">–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EA00E7">
        <w:rPr>
          <w:sz w:val="22"/>
        </w:rPr>
        <w:t>4</w:t>
      </w:r>
      <w:r w:rsidR="002F6F63">
        <w:rPr>
          <w:sz w:val="22"/>
        </w:rPr>
        <w:t xml:space="preserve"> </w:t>
      </w:r>
      <w:r>
        <w:rPr>
          <w:sz w:val="22"/>
        </w:rPr>
        <w:t>года</w:t>
      </w:r>
      <w:r w:rsidR="00023F8F">
        <w:rPr>
          <w:sz w:val="22"/>
        </w:rPr>
        <w:t xml:space="preserve"> (с разбивкой по кварталам)</w:t>
      </w:r>
      <w:r>
        <w:rPr>
          <w:sz w:val="22"/>
        </w:rPr>
        <w:t xml:space="preserve"> </w:t>
      </w:r>
    </w:p>
    <w:p w14:paraId="4EBDA4AF" w14:textId="77777777" w:rsidR="002F6F63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сведения об объемах и структуре выпуска </w:t>
      </w:r>
      <w:r w:rsidR="002F6F63">
        <w:rPr>
          <w:sz w:val="22"/>
        </w:rPr>
        <w:t>15</w:t>
      </w:r>
      <w:r>
        <w:rPr>
          <w:sz w:val="22"/>
        </w:rPr>
        <w:t xml:space="preserve"> крупнейших предприятий</w:t>
      </w:r>
      <w:r w:rsidR="002F6F63">
        <w:rPr>
          <w:sz w:val="22"/>
        </w:rPr>
        <w:t xml:space="preserve"> в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EA00E7">
        <w:rPr>
          <w:sz w:val="22"/>
        </w:rPr>
        <w:t>4</w:t>
      </w:r>
      <w:r w:rsidR="00023F8F">
        <w:rPr>
          <w:sz w:val="22"/>
        </w:rPr>
        <w:t xml:space="preserve"> </w:t>
      </w:r>
      <w:r w:rsidR="002F6F63">
        <w:rPr>
          <w:sz w:val="22"/>
        </w:rPr>
        <w:t>года</w:t>
      </w:r>
      <w:r>
        <w:rPr>
          <w:sz w:val="22"/>
        </w:rPr>
        <w:t xml:space="preserve">, </w:t>
      </w:r>
    </w:p>
    <w:p w14:paraId="5C63A52A" w14:textId="77777777" w:rsidR="002B6FDA" w:rsidRDefault="00B510F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объем</w:t>
      </w:r>
      <w:r w:rsidR="002B6FDA">
        <w:rPr>
          <w:sz w:val="22"/>
        </w:rPr>
        <w:t xml:space="preserve"> импорта ССС в Россию в</w:t>
      </w:r>
      <w:r w:rsidR="002F6F63">
        <w:rPr>
          <w:sz w:val="22"/>
        </w:rPr>
        <w:t xml:space="preserve"> </w:t>
      </w:r>
      <w:r w:rsidR="002B6FDA">
        <w:rPr>
          <w:sz w:val="22"/>
        </w:rPr>
        <w:t>20</w:t>
      </w:r>
      <w:r w:rsidR="00A64A9E">
        <w:rPr>
          <w:sz w:val="22"/>
        </w:rPr>
        <w:t>1</w:t>
      </w:r>
      <w:r w:rsidR="00EA00E7">
        <w:rPr>
          <w:sz w:val="22"/>
        </w:rPr>
        <w:t>9</w:t>
      </w:r>
      <w:r w:rsidR="002B6FDA">
        <w:rPr>
          <w:sz w:val="22"/>
        </w:rPr>
        <w:t xml:space="preserve"> </w:t>
      </w:r>
      <w:r w:rsidR="002F6F63">
        <w:rPr>
          <w:sz w:val="22"/>
        </w:rPr>
        <w:t xml:space="preserve">– 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20</w:t>
      </w:r>
      <w:r w:rsidR="00023F8F">
        <w:rPr>
          <w:sz w:val="22"/>
        </w:rPr>
        <w:t>2</w:t>
      </w:r>
      <w:r w:rsidR="00EA00E7">
        <w:rPr>
          <w:sz w:val="22"/>
        </w:rPr>
        <w:t>4</w:t>
      </w:r>
      <w:r w:rsidR="002F6F63">
        <w:rPr>
          <w:sz w:val="22"/>
        </w:rPr>
        <w:t xml:space="preserve"> </w:t>
      </w:r>
      <w:r w:rsidR="000D5744">
        <w:rPr>
          <w:sz w:val="22"/>
        </w:rPr>
        <w:t>года</w:t>
      </w:r>
      <w:r w:rsidR="002B6FDA">
        <w:rPr>
          <w:sz w:val="22"/>
        </w:rPr>
        <w:t>; экспорт смесей (величина, страны, поставщики), динамика импорта и экспорта.</w:t>
      </w:r>
    </w:p>
    <w:p w14:paraId="75C4230E" w14:textId="77777777" w:rsidR="00023F8F" w:rsidRDefault="002B6FD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потребления (емкости рынка) ССС в России в </w:t>
      </w:r>
      <w:r w:rsidR="002F6F63">
        <w:rPr>
          <w:sz w:val="22"/>
        </w:rPr>
        <w:t>20</w:t>
      </w:r>
      <w:r w:rsidR="00A64A9E">
        <w:rPr>
          <w:sz w:val="22"/>
        </w:rPr>
        <w:t>1</w:t>
      </w:r>
      <w:r w:rsidR="00EA00E7">
        <w:rPr>
          <w:sz w:val="22"/>
        </w:rPr>
        <w:t>9</w:t>
      </w:r>
      <w:r>
        <w:rPr>
          <w:sz w:val="22"/>
        </w:rPr>
        <w:t xml:space="preserve"> – </w:t>
      </w:r>
      <w:r w:rsidR="002F6F63">
        <w:rPr>
          <w:sz w:val="22"/>
        </w:rPr>
        <w:t xml:space="preserve">первом </w:t>
      </w:r>
      <w:r w:rsidR="00FB6489">
        <w:rPr>
          <w:sz w:val="22"/>
        </w:rPr>
        <w:t>полугодии</w:t>
      </w:r>
      <w:r w:rsidR="002F6F63">
        <w:rPr>
          <w:sz w:val="22"/>
        </w:rPr>
        <w:t xml:space="preserve"> </w:t>
      </w:r>
      <w:r>
        <w:rPr>
          <w:sz w:val="22"/>
        </w:rPr>
        <w:t>20</w:t>
      </w:r>
      <w:r w:rsidR="00023F8F">
        <w:rPr>
          <w:sz w:val="22"/>
        </w:rPr>
        <w:t>2</w:t>
      </w:r>
      <w:r w:rsidR="00EA00E7">
        <w:rPr>
          <w:sz w:val="22"/>
        </w:rPr>
        <w:t>4</w:t>
      </w:r>
      <w:r>
        <w:rPr>
          <w:sz w:val="22"/>
        </w:rPr>
        <w:t xml:space="preserve"> года по ССС в целом</w:t>
      </w:r>
      <w:r w:rsidR="00023F8F">
        <w:rPr>
          <w:sz w:val="22"/>
        </w:rPr>
        <w:t>, доли рынка крупнейших игроков, динамика долей рынка</w:t>
      </w:r>
    </w:p>
    <w:p w14:paraId="0081D862" w14:textId="77777777" w:rsidR="002F6F63" w:rsidRDefault="00023F8F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выпуск и потребление ССС основных товарных групп:</w:t>
      </w:r>
    </w:p>
    <w:p w14:paraId="1056EAAA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-клеи для плитки и керамогранита</w:t>
      </w:r>
    </w:p>
    <w:p w14:paraId="71754509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-ровнители для пола (с разделением на цементные и гипсовые/комплексные)</w:t>
      </w:r>
    </w:p>
    <w:p w14:paraId="3AE66856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-штукатурки гипсовые</w:t>
      </w:r>
    </w:p>
    <w:p w14:paraId="343D896E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-штукатурки цементные</w:t>
      </w:r>
    </w:p>
    <w:p w14:paraId="37CE00CD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-сухие шпатлевки (в целом и по группам гипсовых, цементных, полимерных)</w:t>
      </w:r>
    </w:p>
    <w:p w14:paraId="75018905" w14:textId="77777777" w:rsidR="00023F8F" w:rsidRDefault="00023F8F" w:rsidP="00023F8F">
      <w:pPr>
        <w:ind w:firstLine="709"/>
        <w:jc w:val="both"/>
        <w:rPr>
          <w:sz w:val="22"/>
        </w:rPr>
      </w:pPr>
      <w:r>
        <w:rPr>
          <w:sz w:val="22"/>
        </w:rPr>
        <w:t>-</w:t>
      </w:r>
      <w:r w:rsidR="006474C5">
        <w:rPr>
          <w:sz w:val="22"/>
        </w:rPr>
        <w:t>прочие ССС</w:t>
      </w:r>
    </w:p>
    <w:p w14:paraId="56F268C5" w14:textId="77777777" w:rsidR="00023F8F" w:rsidRDefault="00023F8F" w:rsidP="00023F8F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динамика рассматриваемых показателей в 1-м полугодии (в сравнении с аналогичным периодом 20</w:t>
      </w:r>
      <w:r w:rsidR="000D5744">
        <w:rPr>
          <w:sz w:val="22"/>
        </w:rPr>
        <w:t>2</w:t>
      </w:r>
      <w:r w:rsidR="00EA00E7">
        <w:rPr>
          <w:sz w:val="22"/>
        </w:rPr>
        <w:t>3</w:t>
      </w:r>
      <w:r>
        <w:rPr>
          <w:sz w:val="22"/>
        </w:rPr>
        <w:t xml:space="preserve"> года);</w:t>
      </w:r>
    </w:p>
    <w:p w14:paraId="2CAA3365" w14:textId="77777777" w:rsidR="002F6F63" w:rsidRDefault="002F6F63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оценка емкости и динамики рынков ССС регионов России в первом </w:t>
      </w:r>
      <w:r w:rsidR="00FB6489">
        <w:rPr>
          <w:sz w:val="22"/>
        </w:rPr>
        <w:t>полугодии</w:t>
      </w:r>
      <w:r>
        <w:rPr>
          <w:sz w:val="22"/>
        </w:rPr>
        <w:t xml:space="preserve"> текущего года</w:t>
      </w:r>
      <w:r w:rsidR="006474C5">
        <w:rPr>
          <w:sz w:val="22"/>
        </w:rPr>
        <w:t xml:space="preserve"> (федеральные округа, Москва и область, Санкт-Петербург и область)</w:t>
      </w:r>
      <w:r>
        <w:rPr>
          <w:sz w:val="22"/>
        </w:rPr>
        <w:t>.</w:t>
      </w:r>
    </w:p>
    <w:p w14:paraId="18827DC4" w14:textId="77777777" w:rsidR="0036237A" w:rsidRDefault="0036237A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розничные цены на смеси в 202</w:t>
      </w:r>
      <w:r w:rsidR="00EA00E7">
        <w:rPr>
          <w:sz w:val="22"/>
        </w:rPr>
        <w:t>4</w:t>
      </w:r>
      <w:r>
        <w:rPr>
          <w:sz w:val="22"/>
        </w:rPr>
        <w:t xml:space="preserve"> году, 2 квартале</w:t>
      </w:r>
    </w:p>
    <w:p w14:paraId="611F7409" w14:textId="77777777" w:rsidR="006474C5" w:rsidRDefault="006474C5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краткий анализ ситуации на рынках других строительных и отделочных материалов в первом полугодии 202</w:t>
      </w:r>
      <w:r w:rsidR="00EA00E7">
        <w:rPr>
          <w:sz w:val="22"/>
        </w:rPr>
        <w:t>4</w:t>
      </w:r>
      <w:r>
        <w:rPr>
          <w:sz w:val="22"/>
        </w:rPr>
        <w:t xml:space="preserve"> года (динамика выпуска и потребления): гипсовых строительных материалов, цемента</w:t>
      </w:r>
      <w:r w:rsidR="000D5744">
        <w:rPr>
          <w:sz w:val="22"/>
        </w:rPr>
        <w:t>, теплоизоляции</w:t>
      </w:r>
      <w:r>
        <w:rPr>
          <w:sz w:val="22"/>
        </w:rPr>
        <w:t>.</w:t>
      </w:r>
    </w:p>
    <w:p w14:paraId="0EB36114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макроэкономические показатели (динамика ВВП, промышленного производства в целом и по ключевым отраслям, розничных продаж, кредитная активность, курс рубля, экспорт и импорт)</w:t>
      </w:r>
    </w:p>
    <w:p w14:paraId="129FEDA5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макроэкономические прогнозы по России (ЦБ, международные организации, Минэкономразвития и др.)</w:t>
      </w:r>
    </w:p>
    <w:p w14:paraId="1C6CA152" w14:textId="77777777" w:rsidR="000D5744" w:rsidRDefault="000D5744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характеристика состояния строительной отрасли: динамика и краткосрочный прогноз ввода жилья и нежилых зданий, объем и динамика строительных работ, спрос на первичном рынке, объемы ипотечного кредитования</w:t>
      </w:r>
    </w:p>
    <w:p w14:paraId="0E757A1E" w14:textId="77777777" w:rsidR="006474C5" w:rsidRDefault="006474C5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 xml:space="preserve">рынок </w:t>
      </w:r>
      <w:r w:rsidR="000D5744">
        <w:rPr>
          <w:sz w:val="22"/>
        </w:rPr>
        <w:t xml:space="preserve">строительных и </w:t>
      </w:r>
      <w:r>
        <w:rPr>
          <w:sz w:val="22"/>
        </w:rPr>
        <w:t xml:space="preserve">отделочных работ: </w:t>
      </w:r>
      <w:r w:rsidR="00962959">
        <w:rPr>
          <w:sz w:val="22"/>
        </w:rPr>
        <w:t>динамика заказов весной-летом 202</w:t>
      </w:r>
      <w:r w:rsidR="00EA00E7">
        <w:rPr>
          <w:sz w:val="22"/>
        </w:rPr>
        <w:t>4</w:t>
      </w:r>
      <w:r w:rsidR="00962959">
        <w:rPr>
          <w:sz w:val="22"/>
        </w:rPr>
        <w:t xml:space="preserve"> года, ожидания строителей (фирмы, бригады) на ближайшие месяцы</w:t>
      </w:r>
      <w:r w:rsidR="000D5744">
        <w:rPr>
          <w:sz w:val="22"/>
        </w:rPr>
        <w:t xml:space="preserve"> в отношении конъюнктуры рынка, </w:t>
      </w:r>
    </w:p>
    <w:p w14:paraId="4BDA94A2" w14:textId="77777777" w:rsidR="00B510F4" w:rsidRDefault="00962959" w:rsidP="002B6FDA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прогнозы объемов выпуска и потребления ССС при разных вариантах развития ситуации в экономике и строительстве на третий квартал, 202</w:t>
      </w:r>
      <w:r w:rsidR="00EA00E7">
        <w:rPr>
          <w:sz w:val="22"/>
        </w:rPr>
        <w:t>4</w:t>
      </w:r>
      <w:r>
        <w:rPr>
          <w:sz w:val="22"/>
        </w:rPr>
        <w:t xml:space="preserve"> год в целом, 202</w:t>
      </w:r>
      <w:r w:rsidR="00EA00E7">
        <w:rPr>
          <w:sz w:val="22"/>
        </w:rPr>
        <w:t>5</w:t>
      </w:r>
      <w:r>
        <w:rPr>
          <w:sz w:val="22"/>
        </w:rPr>
        <w:t>-202</w:t>
      </w:r>
      <w:r w:rsidR="00EA00E7">
        <w:rPr>
          <w:sz w:val="22"/>
        </w:rPr>
        <w:t>6</w:t>
      </w:r>
      <w:r>
        <w:rPr>
          <w:sz w:val="22"/>
        </w:rPr>
        <w:t xml:space="preserve"> годы </w:t>
      </w:r>
    </w:p>
    <w:p w14:paraId="55711E86" w14:textId="7431A71A" w:rsidR="006A7410" w:rsidRPr="00D11B3F" w:rsidRDefault="00962959" w:rsidP="00D11B3F">
      <w:pPr>
        <w:numPr>
          <w:ilvl w:val="0"/>
          <w:numId w:val="12"/>
        </w:numPr>
        <w:jc w:val="both"/>
        <w:rPr>
          <w:sz w:val="22"/>
        </w:rPr>
      </w:pPr>
      <w:r>
        <w:rPr>
          <w:sz w:val="22"/>
        </w:rPr>
        <w:t>прогнозы динамики региональных рынков (федеральные округа, Москва и область, Санкт-Петербург и область) на 202</w:t>
      </w:r>
      <w:r w:rsidR="00EA00E7">
        <w:rPr>
          <w:sz w:val="22"/>
        </w:rPr>
        <w:t>4 год</w:t>
      </w:r>
      <w:r>
        <w:rPr>
          <w:sz w:val="22"/>
        </w:rPr>
        <w:t>.</w:t>
      </w:r>
    </w:p>
    <w:p w14:paraId="6FACCD79" w14:textId="77777777" w:rsidR="001662A7" w:rsidRDefault="001662A7" w:rsidP="00D11B3F">
      <w:pPr>
        <w:suppressAutoHyphens/>
        <w:spacing w:before="120"/>
        <w:jc w:val="both"/>
        <w:rPr>
          <w:sz w:val="22"/>
        </w:rPr>
      </w:pPr>
      <w:r>
        <w:rPr>
          <w:sz w:val="22"/>
        </w:rPr>
        <w:t>В качестве источника сведений использовали интервью с производителями</w:t>
      </w:r>
      <w:r w:rsidR="00B510F4">
        <w:rPr>
          <w:sz w:val="22"/>
        </w:rPr>
        <w:t xml:space="preserve"> </w:t>
      </w:r>
      <w:r w:rsidR="00F534BE">
        <w:rPr>
          <w:sz w:val="22"/>
        </w:rPr>
        <w:t xml:space="preserve">и импортерами </w:t>
      </w:r>
      <w:r w:rsidR="00B510F4">
        <w:rPr>
          <w:sz w:val="22"/>
        </w:rPr>
        <w:t>ССС</w:t>
      </w:r>
      <w:r>
        <w:rPr>
          <w:sz w:val="22"/>
        </w:rPr>
        <w:t xml:space="preserve">, сведения, собранные в ходе опроса крупных дилеров, в </w:t>
      </w:r>
      <w:r w:rsidR="00B510F4">
        <w:rPr>
          <w:sz w:val="22"/>
        </w:rPr>
        <w:t>ряде</w:t>
      </w:r>
      <w:r>
        <w:rPr>
          <w:sz w:val="22"/>
        </w:rPr>
        <w:t xml:space="preserve"> случа</w:t>
      </w:r>
      <w:r w:rsidR="00B510F4">
        <w:rPr>
          <w:sz w:val="22"/>
        </w:rPr>
        <w:t>ев</w:t>
      </w:r>
      <w:r>
        <w:rPr>
          <w:sz w:val="22"/>
        </w:rPr>
        <w:t xml:space="preserve"> применяли оценки по косвенным данным</w:t>
      </w:r>
      <w:r w:rsidR="00B510F4">
        <w:rPr>
          <w:sz w:val="22"/>
        </w:rPr>
        <w:t xml:space="preserve"> и экспертные оценки</w:t>
      </w:r>
      <w:r>
        <w:rPr>
          <w:sz w:val="22"/>
        </w:rPr>
        <w:t xml:space="preserve">. </w:t>
      </w:r>
      <w:r w:rsidR="000D5744">
        <w:rPr>
          <w:sz w:val="22"/>
        </w:rPr>
        <w:t xml:space="preserve">Для оценки ситуации в строительстве использованы официальные источники (Росстат, Минстрой, </w:t>
      </w:r>
      <w:proofErr w:type="spellStart"/>
      <w:r w:rsidR="000D5744">
        <w:rPr>
          <w:sz w:val="22"/>
        </w:rPr>
        <w:t>Дом.РФ</w:t>
      </w:r>
      <w:proofErr w:type="spellEnd"/>
      <w:r w:rsidR="000D5744">
        <w:rPr>
          <w:sz w:val="22"/>
        </w:rPr>
        <w:t xml:space="preserve">), экспертные оценки. </w:t>
      </w:r>
    </w:p>
    <w:p w14:paraId="47CDB894" w14:textId="68BE9E8F" w:rsidR="006A7410" w:rsidRDefault="00962959">
      <w:pPr>
        <w:suppressAutoHyphens/>
        <w:jc w:val="both"/>
        <w:rPr>
          <w:sz w:val="22"/>
        </w:rPr>
      </w:pPr>
      <w:r>
        <w:rPr>
          <w:sz w:val="22"/>
        </w:rPr>
        <w:t xml:space="preserve">Для анализа динамики спроса на отделочные работы и ожиданий потребителей-профессионалов </w:t>
      </w:r>
      <w:r w:rsidR="00EA00E7">
        <w:rPr>
          <w:sz w:val="22"/>
        </w:rPr>
        <w:t>использованы результаты</w:t>
      </w:r>
      <w:r>
        <w:rPr>
          <w:sz w:val="22"/>
        </w:rPr>
        <w:t xml:space="preserve"> телефонн</w:t>
      </w:r>
      <w:r w:rsidR="00EA00E7">
        <w:rPr>
          <w:sz w:val="22"/>
        </w:rPr>
        <w:t>ого</w:t>
      </w:r>
      <w:r>
        <w:rPr>
          <w:sz w:val="22"/>
        </w:rPr>
        <w:t xml:space="preserve"> опрос</w:t>
      </w:r>
      <w:r w:rsidR="00EA00E7">
        <w:rPr>
          <w:sz w:val="22"/>
        </w:rPr>
        <w:t>а</w:t>
      </w:r>
      <w:r>
        <w:rPr>
          <w:sz w:val="22"/>
        </w:rPr>
        <w:t xml:space="preserve"> сотрудников компаний/членов бригад в круп</w:t>
      </w:r>
      <w:r w:rsidR="00831D8B">
        <w:rPr>
          <w:sz w:val="22"/>
        </w:rPr>
        <w:t xml:space="preserve">нейших городах России (Москве, Санкт-Петербурге, Самаре, </w:t>
      </w:r>
      <w:proofErr w:type="spellStart"/>
      <w:r w:rsidR="00EA00E7">
        <w:rPr>
          <w:sz w:val="22"/>
        </w:rPr>
        <w:t>Н.Новгороде</w:t>
      </w:r>
      <w:proofErr w:type="spellEnd"/>
      <w:r w:rsidR="00EA00E7">
        <w:rPr>
          <w:sz w:val="22"/>
        </w:rPr>
        <w:t xml:space="preserve">, Казани, Уфе, </w:t>
      </w:r>
      <w:r w:rsidR="00831D8B">
        <w:rPr>
          <w:sz w:val="22"/>
        </w:rPr>
        <w:t xml:space="preserve">Новосибирске, Екатеринбурге, </w:t>
      </w:r>
      <w:r w:rsidR="00EA00E7">
        <w:rPr>
          <w:sz w:val="22"/>
        </w:rPr>
        <w:t xml:space="preserve">Челябинске, Ростове-на-Дону, </w:t>
      </w:r>
      <w:r w:rsidR="00831D8B">
        <w:rPr>
          <w:sz w:val="22"/>
        </w:rPr>
        <w:t>Краснодаре)</w:t>
      </w:r>
      <w:r w:rsidR="00EA00E7">
        <w:rPr>
          <w:sz w:val="22"/>
        </w:rPr>
        <w:t>, выполненного в рамках исследования региональных рынков ССС</w:t>
      </w:r>
      <w:r w:rsidR="00831D8B">
        <w:rPr>
          <w:sz w:val="22"/>
        </w:rPr>
        <w:t>.</w:t>
      </w:r>
    </w:p>
    <w:p w14:paraId="32003D98" w14:textId="5C3B4478" w:rsidR="006A7410" w:rsidRDefault="001662A7" w:rsidP="00D11B3F">
      <w:pPr>
        <w:spacing w:before="120"/>
        <w:jc w:val="both"/>
        <w:rPr>
          <w:sz w:val="22"/>
        </w:rPr>
      </w:pPr>
      <w:r>
        <w:rPr>
          <w:sz w:val="22"/>
        </w:rPr>
        <w:t xml:space="preserve">Стоимость обзора </w:t>
      </w:r>
      <w:r w:rsidR="00EE56B5">
        <w:rPr>
          <w:b/>
          <w:sz w:val="22"/>
        </w:rPr>
        <w:t>7</w:t>
      </w:r>
      <w:r w:rsidR="00EA00E7">
        <w:rPr>
          <w:b/>
          <w:sz w:val="22"/>
        </w:rPr>
        <w:t>8</w:t>
      </w:r>
      <w:r w:rsidR="000B7520" w:rsidRPr="006474C5">
        <w:rPr>
          <w:b/>
          <w:sz w:val="22"/>
        </w:rPr>
        <w:t xml:space="preserve"> </w:t>
      </w:r>
      <w:r w:rsidR="00A64A9E" w:rsidRPr="006474C5">
        <w:rPr>
          <w:b/>
          <w:sz w:val="22"/>
        </w:rPr>
        <w:t>000</w:t>
      </w:r>
      <w:r>
        <w:rPr>
          <w:sz w:val="22"/>
        </w:rPr>
        <w:t xml:space="preserve"> рублей, </w:t>
      </w:r>
      <w:r w:rsidR="00FB6489">
        <w:rPr>
          <w:sz w:val="22"/>
        </w:rPr>
        <w:t>НДС не облагается (УСН)</w:t>
      </w:r>
      <w:r>
        <w:rPr>
          <w:sz w:val="22"/>
        </w:rPr>
        <w:t>.</w:t>
      </w:r>
      <w:r w:rsidR="006A7410">
        <w:rPr>
          <w:sz w:val="22"/>
        </w:rPr>
        <w:t xml:space="preserve"> </w:t>
      </w:r>
    </w:p>
    <w:sectPr w:rsidR="006A7410" w:rsidSect="00D11B3F">
      <w:headerReference w:type="default" r:id="rId7"/>
      <w:pgSz w:w="11907" w:h="16840" w:code="9"/>
      <w:pgMar w:top="851" w:right="851" w:bottom="851" w:left="1304" w:header="851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BA1E5" w14:textId="77777777" w:rsidR="009323DD" w:rsidRDefault="009323DD">
      <w:r>
        <w:separator/>
      </w:r>
    </w:p>
  </w:endnote>
  <w:endnote w:type="continuationSeparator" w:id="0">
    <w:p w14:paraId="07504E10" w14:textId="77777777" w:rsidR="009323DD" w:rsidRDefault="0093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A3153" w14:textId="77777777" w:rsidR="009323DD" w:rsidRDefault="009323DD">
      <w:r>
        <w:separator/>
      </w:r>
    </w:p>
  </w:footnote>
  <w:footnote w:type="continuationSeparator" w:id="0">
    <w:p w14:paraId="3724AD07" w14:textId="77777777" w:rsidR="009323DD" w:rsidRDefault="00932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AD8B7" w14:textId="77777777" w:rsidR="001662A7" w:rsidRDefault="00000000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object w:dxaOrig="1440" w:dyaOrig="1440" w14:anchorId="733607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0;margin-top:-12.75pt;width:123.3pt;height:42.25pt;z-index:251657728" o:allowincell="f">
          <v:imagedata r:id="rId1" o:title=""/>
        </v:shape>
        <o:OLEObject Type="Embed" ProgID="CorelDraw.Graphic.8" ShapeID="_x0000_s1025" DrawAspect="Content" ObjectID="_1784445014" r:id="rId2"/>
      </w:object>
    </w:r>
    <w:r w:rsidR="001662A7">
      <w:rPr>
        <w:rFonts w:ascii="Arial" w:hAnsi="Arial"/>
        <w:b/>
      </w:rPr>
      <w:t>19</w:t>
    </w:r>
    <w:r w:rsidR="006A7410">
      <w:rPr>
        <w:rFonts w:ascii="Arial" w:hAnsi="Arial"/>
        <w:b/>
      </w:rPr>
      <w:t>1040</w:t>
    </w:r>
    <w:r w:rsidR="001662A7">
      <w:rPr>
        <w:rFonts w:ascii="Arial" w:hAnsi="Arial"/>
        <w:b/>
      </w:rPr>
      <w:t xml:space="preserve">, Санкт-Петербург, </w:t>
    </w:r>
  </w:p>
  <w:p w14:paraId="32D8D0E7" w14:textId="77777777" w:rsidR="001662A7" w:rsidRDefault="006A7410">
    <w:pPr>
      <w:pStyle w:val="a5"/>
      <w:jc w:val="right"/>
    </w:pPr>
    <w:r>
      <w:rPr>
        <w:rFonts w:ascii="Arial" w:hAnsi="Arial"/>
        <w:b/>
      </w:rPr>
      <w:t>Лиговский пр.</w:t>
    </w:r>
    <w:r w:rsidR="001662A7">
      <w:rPr>
        <w:rFonts w:ascii="Arial" w:hAnsi="Arial"/>
        <w:b/>
      </w:rPr>
      <w:t xml:space="preserve">, </w:t>
    </w:r>
    <w:r>
      <w:rPr>
        <w:rFonts w:ascii="Arial" w:hAnsi="Arial"/>
        <w:b/>
      </w:rPr>
      <w:t>73</w:t>
    </w:r>
    <w:r w:rsidR="001662A7">
      <w:rPr>
        <w:rFonts w:ascii="Arial" w:hAnsi="Arial"/>
        <w:b/>
      </w:rPr>
      <w:t xml:space="preserve">, оф. </w:t>
    </w:r>
    <w:r w:rsidR="00845137">
      <w:rPr>
        <w:rFonts w:ascii="Arial" w:hAnsi="Arial"/>
        <w:b/>
      </w:rPr>
      <w:t>32</w:t>
    </w:r>
    <w:r>
      <w:rPr>
        <w:rFonts w:ascii="Arial" w:hAnsi="Arial"/>
        <w:b/>
      </w:rPr>
      <w:t>0</w:t>
    </w:r>
  </w:p>
  <w:p w14:paraId="42D30177" w14:textId="77777777" w:rsidR="001662A7" w:rsidRDefault="001662A7">
    <w:pPr>
      <w:pStyle w:val="a5"/>
      <w:jc w:val="right"/>
      <w:rPr>
        <w:rFonts w:ascii="Arial" w:hAnsi="Arial"/>
        <w:b/>
      </w:rPr>
    </w:pPr>
    <w:r>
      <w:rPr>
        <w:rFonts w:ascii="Arial" w:hAnsi="Arial"/>
        <w:b/>
      </w:rPr>
      <w:t xml:space="preserve">тел./факс (812) </w:t>
    </w:r>
    <w:r w:rsidR="002206E0">
      <w:rPr>
        <w:rFonts w:ascii="Arial" w:hAnsi="Arial"/>
        <w:b/>
      </w:rPr>
      <w:t>332-3779</w:t>
    </w:r>
    <w:r>
      <w:rPr>
        <w:rFonts w:ascii="Arial" w:hAnsi="Arial"/>
        <w:b/>
      </w:rPr>
      <w:t xml:space="preserve"> (многоканальный)</w:t>
    </w:r>
  </w:p>
  <w:p w14:paraId="33EBFA03" w14:textId="77777777" w:rsidR="001662A7" w:rsidRDefault="001662A7">
    <w:pPr>
      <w:pStyle w:val="a5"/>
      <w:jc w:val="right"/>
    </w:pPr>
    <w:r>
      <w:rPr>
        <w:rFonts w:ascii="Arial" w:hAnsi="Arial"/>
        <w:b/>
        <w:lang w:val="en-US"/>
      </w:rPr>
      <w:t>e</w:t>
    </w:r>
    <w:r w:rsidRPr="0029114D">
      <w:rPr>
        <w:rFonts w:ascii="Arial" w:hAnsi="Arial"/>
        <w:b/>
      </w:rPr>
      <w:t>-</w:t>
    </w:r>
    <w:r>
      <w:rPr>
        <w:rFonts w:ascii="Arial" w:hAnsi="Arial"/>
        <w:b/>
        <w:lang w:val="en-US"/>
      </w:rPr>
      <w:t>mail</w:t>
    </w:r>
    <w:r w:rsidRPr="0029114D">
      <w:rPr>
        <w:rFonts w:ascii="Arial" w:hAnsi="Arial"/>
        <w:b/>
      </w:rPr>
      <w:t xml:space="preserve"> </w:t>
    </w:r>
    <w:hyperlink r:id="rId3" w:history="1">
      <w:r w:rsidR="009363A4" w:rsidRPr="00EF3237">
        <w:rPr>
          <w:rStyle w:val="a3"/>
          <w:lang w:val="en-US"/>
        </w:rPr>
        <w:t>post</w:t>
      </w:r>
      <w:r w:rsidR="009363A4" w:rsidRPr="00D11B3F">
        <w:rPr>
          <w:rStyle w:val="a3"/>
        </w:rPr>
        <w:t>@</w:t>
      </w:r>
      <w:proofErr w:type="spellStart"/>
      <w:r w:rsidR="009363A4" w:rsidRPr="00EF3237">
        <w:rPr>
          <w:rStyle w:val="a3"/>
          <w:lang w:val="en-US"/>
        </w:rPr>
        <w:t>promstroyinform</w:t>
      </w:r>
      <w:proofErr w:type="spellEnd"/>
      <w:r w:rsidR="009363A4" w:rsidRPr="00D11B3F">
        <w:rPr>
          <w:rStyle w:val="a3"/>
        </w:rPr>
        <w:t>.</w:t>
      </w:r>
      <w:proofErr w:type="spellStart"/>
      <w:r w:rsidR="009363A4" w:rsidRPr="00EF3237">
        <w:rPr>
          <w:rStyle w:val="a3"/>
          <w:lang w:val="en-US"/>
        </w:rPr>
        <w:t>ru</w:t>
      </w:r>
      <w:proofErr w:type="spellEnd"/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C0296"/>
    <w:multiLevelType w:val="singleLevel"/>
    <w:tmpl w:val="B07AA81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60034C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16E211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1C3AF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23E42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3FEF78F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8109D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3A8421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BB062FC"/>
    <w:multiLevelType w:val="hybridMultilevel"/>
    <w:tmpl w:val="71C65A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C179F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5153351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65146F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8762470">
    <w:abstractNumId w:val="0"/>
  </w:num>
  <w:num w:numId="2" w16cid:durableId="143277971">
    <w:abstractNumId w:val="4"/>
  </w:num>
  <w:num w:numId="3" w16cid:durableId="1570267593">
    <w:abstractNumId w:val="5"/>
  </w:num>
  <w:num w:numId="4" w16cid:durableId="1630621032">
    <w:abstractNumId w:val="2"/>
  </w:num>
  <w:num w:numId="5" w16cid:durableId="1730685838">
    <w:abstractNumId w:val="6"/>
  </w:num>
  <w:num w:numId="6" w16cid:durableId="1344749914">
    <w:abstractNumId w:val="9"/>
  </w:num>
  <w:num w:numId="7" w16cid:durableId="1482964047">
    <w:abstractNumId w:val="10"/>
  </w:num>
  <w:num w:numId="8" w16cid:durableId="1455948403">
    <w:abstractNumId w:val="3"/>
  </w:num>
  <w:num w:numId="9" w16cid:durableId="1340426858">
    <w:abstractNumId w:val="1"/>
  </w:num>
  <w:num w:numId="10" w16cid:durableId="1669095682">
    <w:abstractNumId w:val="11"/>
  </w:num>
  <w:num w:numId="11" w16cid:durableId="1123304597">
    <w:abstractNumId w:val="7"/>
  </w:num>
  <w:num w:numId="12" w16cid:durableId="466244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14D"/>
    <w:rsid w:val="00023F8F"/>
    <w:rsid w:val="00083733"/>
    <w:rsid w:val="000A0E15"/>
    <w:rsid w:val="000B7520"/>
    <w:rsid w:val="000D5744"/>
    <w:rsid w:val="00152436"/>
    <w:rsid w:val="00152F0C"/>
    <w:rsid w:val="001662A7"/>
    <w:rsid w:val="001A441E"/>
    <w:rsid w:val="002206E0"/>
    <w:rsid w:val="002739D0"/>
    <w:rsid w:val="0029114D"/>
    <w:rsid w:val="002A4B3D"/>
    <w:rsid w:val="002B6FDA"/>
    <w:rsid w:val="002E1030"/>
    <w:rsid w:val="002F6F63"/>
    <w:rsid w:val="00332322"/>
    <w:rsid w:val="00352783"/>
    <w:rsid w:val="00360AE4"/>
    <w:rsid w:val="0036237A"/>
    <w:rsid w:val="003853B3"/>
    <w:rsid w:val="0040705A"/>
    <w:rsid w:val="00425039"/>
    <w:rsid w:val="0044071B"/>
    <w:rsid w:val="00482100"/>
    <w:rsid w:val="004C7362"/>
    <w:rsid w:val="004D5F71"/>
    <w:rsid w:val="004F63DF"/>
    <w:rsid w:val="004F7C77"/>
    <w:rsid w:val="0050420D"/>
    <w:rsid w:val="005954D0"/>
    <w:rsid w:val="005C4491"/>
    <w:rsid w:val="006474C5"/>
    <w:rsid w:val="006611F4"/>
    <w:rsid w:val="006A5E1A"/>
    <w:rsid w:val="006A7410"/>
    <w:rsid w:val="006B45F7"/>
    <w:rsid w:val="00713559"/>
    <w:rsid w:val="00831D8B"/>
    <w:rsid w:val="00845137"/>
    <w:rsid w:val="008821E8"/>
    <w:rsid w:val="008B1A14"/>
    <w:rsid w:val="008B4393"/>
    <w:rsid w:val="008F481A"/>
    <w:rsid w:val="009323DD"/>
    <w:rsid w:val="009363A4"/>
    <w:rsid w:val="00960D4C"/>
    <w:rsid w:val="00962959"/>
    <w:rsid w:val="00A64A9E"/>
    <w:rsid w:val="00AE1616"/>
    <w:rsid w:val="00B15E5D"/>
    <w:rsid w:val="00B510F4"/>
    <w:rsid w:val="00BD009C"/>
    <w:rsid w:val="00BD723C"/>
    <w:rsid w:val="00C23AE1"/>
    <w:rsid w:val="00C944B3"/>
    <w:rsid w:val="00CD3A8C"/>
    <w:rsid w:val="00D05277"/>
    <w:rsid w:val="00D11B3F"/>
    <w:rsid w:val="00D12A76"/>
    <w:rsid w:val="00DD4873"/>
    <w:rsid w:val="00EA00E7"/>
    <w:rsid w:val="00EE56B5"/>
    <w:rsid w:val="00F16251"/>
    <w:rsid w:val="00F320C9"/>
    <w:rsid w:val="00F534BE"/>
    <w:rsid w:val="00FA334E"/>
    <w:rsid w:val="00FB6489"/>
    <w:rsid w:val="00FC6DEF"/>
    <w:rsid w:val="00FF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369D6"/>
  <w15:chartTrackingRefBased/>
  <w15:docId w15:val="{2550BCF6-E6E9-4686-B9F3-492FC4194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2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Body Text"/>
    <w:basedOn w:val="a"/>
    <w:pPr>
      <w:jc w:val="both"/>
    </w:pPr>
    <w:rPr>
      <w:sz w:val="22"/>
    </w:rPr>
  </w:style>
  <w:style w:type="paragraph" w:styleId="2">
    <w:name w:val="Body Text 2"/>
    <w:basedOn w:val="a"/>
    <w:rPr>
      <w:sz w:val="22"/>
    </w:rPr>
  </w:style>
  <w:style w:type="paragraph" w:styleId="30">
    <w:name w:val="Body Text 3"/>
    <w:basedOn w:val="a"/>
    <w:rPr>
      <w:b/>
      <w:sz w:val="22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ost@promstroyinform.ru" TargetMode="External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Господин     </vt:lpstr>
    </vt:vector>
  </TitlesOfParts>
  <Company>Elcom Ltd</Company>
  <LinksUpToDate>false</LinksUpToDate>
  <CharactersWithSpaces>3219</CharactersWithSpaces>
  <SharedDoc>false</SharedDoc>
  <HLinks>
    <vt:vector size="6" baseType="variant">
      <vt:variant>
        <vt:i4>196648</vt:i4>
      </vt:variant>
      <vt:variant>
        <vt:i4>0</vt:i4>
      </vt:variant>
      <vt:variant>
        <vt:i4>0</vt:i4>
      </vt:variant>
      <vt:variant>
        <vt:i4>5</vt:i4>
      </vt:variant>
      <vt:variant>
        <vt:lpwstr>mailto:post@promstroyinform.ru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Рынок ССС 1 полугодие 2024</dc:title>
  <dc:subject>рынок сухих строительных смесей в 2024</dc:subject>
  <dc:creator>Евгений Ботка</dc:creator>
  <cp:keywords/>
  <dc:description/>
  <cp:lastModifiedBy>work</cp:lastModifiedBy>
  <cp:revision>5</cp:revision>
  <cp:lastPrinted>2002-03-28T10:20:00Z</cp:lastPrinted>
  <dcterms:created xsi:type="dcterms:W3CDTF">2024-08-04T23:37:00Z</dcterms:created>
  <dcterms:modified xsi:type="dcterms:W3CDTF">2024-08-06T07:24:00Z</dcterms:modified>
</cp:coreProperties>
</file>